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74762BF8" w:rsidR="0048561D" w:rsidRPr="00F805CC" w:rsidRDefault="00B865D2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Wendy Sparks</w:t>
                            </w:r>
                          </w:p>
                          <w:p w14:paraId="1DC6086F" w14:textId="36F40CC1" w:rsidR="0048561D" w:rsidRPr="00F805CC" w:rsidRDefault="00B865D2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2024 ADDC PRESIDENT</w:t>
                            </w:r>
                          </w:p>
                          <w:p w14:paraId="513E3F5F" w14:textId="414DA9D0" w:rsidR="0048561D" w:rsidRDefault="00B865D2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34627 E County Rd 1517, Paoli OK  73074</w:t>
                            </w:r>
                          </w:p>
                          <w:p w14:paraId="5C12106D" w14:textId="6EC4571A" w:rsidR="0048561D" w:rsidRPr="00F805CC" w:rsidRDefault="00B865D2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405.760.2884 (cell)</w:t>
                            </w:r>
                          </w:p>
                          <w:p w14:paraId="3C0D1B89" w14:textId="6866E108" w:rsidR="0048561D" w:rsidRPr="00402E4E" w:rsidRDefault="0000000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hyperlink r:id="rId6" w:history="1">
                              <w:r w:rsidR="00B865D2" w:rsidRPr="00BA154B">
                                <w:rPr>
                                  <w:rStyle w:val="Hyperlink"/>
                                  <w:rFonts w:ascii="Book Antiqua" w:hAnsi="Book Antiqua" w:cs="Arial"/>
                                </w:rPr>
                                <w:t>wsparks@cegx.net</w:t>
                              </w:r>
                            </w:hyperlink>
                            <w:r w:rsidR="00B865D2">
                              <w:rPr>
                                <w:rFonts w:ascii="Book Antiqua" w:hAnsi="Book Antiqua" w:cs="Arial"/>
                              </w:rPr>
                              <w:t xml:space="preserve"> 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74762BF8" w:rsidR="0048561D" w:rsidRPr="00F805CC" w:rsidRDefault="00B865D2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Wendy Sparks</w:t>
                      </w:r>
                    </w:p>
                    <w:p w14:paraId="1DC6086F" w14:textId="36F40CC1" w:rsidR="0048561D" w:rsidRPr="00F805CC" w:rsidRDefault="00B865D2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2024 ADDC PRESIDENT</w:t>
                      </w:r>
                    </w:p>
                    <w:p w14:paraId="513E3F5F" w14:textId="414DA9D0" w:rsidR="0048561D" w:rsidRDefault="00B865D2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34627 E County Rd 1517, Paoli OK  73074</w:t>
                      </w:r>
                    </w:p>
                    <w:p w14:paraId="5C12106D" w14:textId="6EC4571A" w:rsidR="0048561D" w:rsidRPr="00F805CC" w:rsidRDefault="00B865D2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405.760.2884 (cell)</w:t>
                      </w:r>
                    </w:p>
                    <w:p w14:paraId="3C0D1B89" w14:textId="6866E108" w:rsidR="0048561D" w:rsidRPr="00402E4E" w:rsidRDefault="0000000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hyperlink r:id="rId7" w:history="1">
                        <w:r w:rsidR="00B865D2" w:rsidRPr="00BA154B">
                          <w:rPr>
                            <w:rStyle w:val="Hyperlink"/>
                            <w:rFonts w:ascii="Book Antiqua" w:hAnsi="Book Antiqua" w:cs="Arial"/>
                          </w:rPr>
                          <w:t>wsparks@cegx.net</w:t>
                        </w:r>
                      </w:hyperlink>
                      <w:r w:rsidR="00B865D2">
                        <w:rPr>
                          <w:rFonts w:ascii="Book Antiqua" w:hAnsi="Book Antiqua" w:cs="Arial"/>
                        </w:rPr>
                        <w:t xml:space="preserve"> 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5175716" w14:textId="1993016B" w:rsidR="00C325A1" w:rsidRPr="00E708A3" w:rsidRDefault="002914F1" w:rsidP="00EA401C">
      <w:pPr>
        <w:ind w:left="180" w:right="252"/>
        <w:rPr>
          <w:rFonts w:ascii="Book Antiqua" w:hAnsi="Book Antiqua" w:cs="Arial"/>
          <w:sz w:val="28"/>
          <w:szCs w:val="28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070F936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DE460C2" w14:textId="56E377BC" w:rsidR="00576183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B26C113" w14:textId="69D614C9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Expl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. LLC</w:t>
                            </w:r>
                          </w:p>
                          <w:p w14:paraId="42B415CE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51CB087C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115349" w14:textId="77777777" w:rsidR="00576183" w:rsidRPr="007E05DA" w:rsidRDefault="00576183" w:rsidP="00576183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725B54C1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E34FC0B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Hiltbrand</w:t>
                            </w:r>
                          </w:p>
                          <w:p w14:paraId="61B60517" w14:textId="77777777" w:rsidR="00576183" w:rsidRPr="009D64C6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Supply, Inc.</w:t>
                            </w: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435E4791" w14:textId="506A06C2" w:rsidR="00A248DC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Sue Weaver</w:t>
                            </w:r>
                          </w:p>
                          <w:p w14:paraId="18D9E6A4" w14:textId="3F9C7FA3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Osborn Heirs Company</w:t>
                            </w:r>
                          </w:p>
                          <w:p w14:paraId="3DC08182" w14:textId="77777777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8A30BD4" w14:textId="3935C7FC" w:rsidR="00EA401C" w:rsidRPr="00576183" w:rsidRDefault="00576183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2209CB6A" w14:textId="43DD4B86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12C19FDF" w14:textId="77777777" w:rsidR="00113A64" w:rsidRDefault="00113A6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DD1542" w14:textId="77777777" w:rsidR="00355DED" w:rsidRPr="009D64C6" w:rsidRDefault="00355DED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2E47EA89" w:rsidR="00106A8C" w:rsidRDefault="00576183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1828DA7" w14:textId="4CE294CC" w:rsidR="00113A64" w:rsidRPr="00113A64" w:rsidRDefault="00113A64" w:rsidP="00106A8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3A64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0EE6516F" w:rsidR="00A248DC" w:rsidRDefault="0057618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Michelle Burgard</w:t>
                            </w:r>
                          </w:p>
                          <w:p w14:paraId="2AC257A3" w14:textId="7703149E" w:rsidR="00A248DC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Devon Energy</w:t>
                            </w:r>
                          </w:p>
                          <w:p w14:paraId="2207DB36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7E82CA0" w14:textId="64D5E1D0" w:rsidR="00A248DC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</w:t>
                            </w:r>
                            <w:r w:rsidR="00BE4185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754A973D" w14:textId="64BF7870" w:rsidR="00293EB9" w:rsidRPr="00293EB9" w:rsidRDefault="00293EB9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EB9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Hanley CPA PLLC</w:t>
                            </w: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FFEF02B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Angie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Corvers</w:t>
                            </w:r>
                            <w:proofErr w:type="spellEnd"/>
                          </w:p>
                          <w:p w14:paraId="3ECDCBF8" w14:textId="33D2166F" w:rsidR="00A248DC" w:rsidRPr="009D64C6" w:rsidRDefault="00BD5817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ExxonMobil Chemicals</w:t>
                            </w: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66FB789F" w14:textId="228B654B" w:rsidR="00FD0682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9DEE9EE" w14:textId="67E72D84" w:rsidR="00D97286" w:rsidRPr="00D97286" w:rsidRDefault="00D97286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728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Whiptail Midstream</w:t>
                            </w: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DE460C2" w14:textId="56E377BC" w:rsidR="00576183" w:rsidRPr="00576183" w:rsidRDefault="00576183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B26C113" w14:textId="69D614C9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Expl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. LLC</w:t>
                      </w:r>
                    </w:p>
                    <w:p w14:paraId="42B415CE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51CB087C" w14:textId="77777777" w:rsidR="00576183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115349" w14:textId="77777777" w:rsidR="00576183" w:rsidRPr="007E05DA" w:rsidRDefault="00576183" w:rsidP="00576183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725B54C1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E34FC0B" w14:textId="77777777" w:rsidR="00576183" w:rsidRDefault="00576183" w:rsidP="00576183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Hiltbrand</w:t>
                      </w:r>
                    </w:p>
                    <w:p w14:paraId="61B60517" w14:textId="77777777" w:rsidR="00576183" w:rsidRPr="009D64C6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Supply, Inc.</w:t>
                      </w: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435E4791" w14:textId="506A06C2" w:rsidR="00A248DC" w:rsidRPr="00576183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Sue Weaver</w:t>
                      </w:r>
                    </w:p>
                    <w:p w14:paraId="18D9E6A4" w14:textId="3F9C7FA3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Osborn Heirs Company</w:t>
                      </w:r>
                    </w:p>
                    <w:p w14:paraId="3DC08182" w14:textId="77777777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8A30BD4" w14:textId="3935C7FC" w:rsidR="00EA401C" w:rsidRPr="00576183" w:rsidRDefault="00576183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2209CB6A" w14:textId="43DD4B86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12C19FDF" w14:textId="77777777" w:rsidR="00113A64" w:rsidRDefault="00113A6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EDD1542" w14:textId="77777777" w:rsidR="00355DED" w:rsidRPr="009D64C6" w:rsidRDefault="00355DED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2E47EA89" w:rsidR="00106A8C" w:rsidRDefault="00576183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1828DA7" w14:textId="4CE294CC" w:rsidR="00113A64" w:rsidRPr="00113A64" w:rsidRDefault="00113A64" w:rsidP="00106A8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13A64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GBC Minerals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0EE6516F" w:rsidR="00A248DC" w:rsidRDefault="0057618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Michelle Burgard</w:t>
                      </w:r>
                    </w:p>
                    <w:p w14:paraId="2AC257A3" w14:textId="7703149E" w:rsidR="00A248DC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Devon Energy</w:t>
                      </w:r>
                    </w:p>
                    <w:p w14:paraId="2207DB36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7E82CA0" w14:textId="64D5E1D0" w:rsidR="00A248DC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</w:t>
                      </w:r>
                      <w:r w:rsidR="00BE4185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754A973D" w14:textId="64BF7870" w:rsidR="00293EB9" w:rsidRPr="00293EB9" w:rsidRDefault="00293EB9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93EB9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Hanley CPA PLLC</w:t>
                      </w: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FFEF02B" w:rsidR="00A248DC" w:rsidRPr="009D64C6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Angie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Corvers</w:t>
                      </w:r>
                      <w:proofErr w:type="spellEnd"/>
                    </w:p>
                    <w:p w14:paraId="3ECDCBF8" w14:textId="33D2166F" w:rsidR="00A248DC" w:rsidRPr="009D64C6" w:rsidRDefault="00BD5817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ExxonMobil Chemicals</w:t>
                      </w: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66FB789F" w14:textId="228B654B" w:rsidR="00FD0682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9DEE9EE" w14:textId="67E72D84" w:rsidR="00D97286" w:rsidRPr="00D97286" w:rsidRDefault="00D97286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9728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Whiptail Midstream</w:t>
                      </w: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D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227840">
        <w:rPr>
          <w:rFonts w:ascii="Book Antiqua" w:hAnsi="Book Antiqua" w:cs="Arial"/>
          <w:noProof/>
          <w:sz w:val="22"/>
          <w:szCs w:val="22"/>
        </w:rPr>
        <w:t>February</w:t>
      </w:r>
      <w:r w:rsidR="00E708A3">
        <w:rPr>
          <w:rFonts w:ascii="Book Antiqua" w:hAnsi="Book Antiqua" w:cs="Arial"/>
          <w:sz w:val="28"/>
          <w:szCs w:val="28"/>
        </w:rPr>
        <w:t xml:space="preserve"> </w:t>
      </w:r>
      <w:r w:rsidR="00E708A3" w:rsidRPr="00227840">
        <w:rPr>
          <w:rFonts w:ascii="Book Antiqua" w:hAnsi="Book Antiqua" w:cs="Arial"/>
          <w:sz w:val="22"/>
          <w:szCs w:val="22"/>
        </w:rPr>
        <w:t>2024</w:t>
      </w:r>
    </w:p>
    <w:p w14:paraId="5458BAC0" w14:textId="77777777" w:rsidR="00B865D2" w:rsidRPr="00E708A3" w:rsidRDefault="00B865D2" w:rsidP="00EA401C">
      <w:pPr>
        <w:ind w:left="180" w:right="252"/>
        <w:rPr>
          <w:rFonts w:ascii="Book Antiqua" w:hAnsi="Book Antiqua" w:cs="Arial"/>
          <w:sz w:val="28"/>
          <w:szCs w:val="28"/>
        </w:rPr>
      </w:pPr>
    </w:p>
    <w:p w14:paraId="2B81555E" w14:textId="79BEFE58" w:rsidR="00B865D2" w:rsidRPr="00A167E1" w:rsidRDefault="00B865D2" w:rsidP="00EA401C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>ADDC Membership</w:t>
      </w:r>
    </w:p>
    <w:p w14:paraId="70F5EA85" w14:textId="77777777" w:rsidR="00B865D2" w:rsidRPr="00A167E1" w:rsidRDefault="00B865D2" w:rsidP="00EA401C">
      <w:pPr>
        <w:ind w:left="180" w:right="252"/>
        <w:rPr>
          <w:rFonts w:ascii="Book Antiqua" w:hAnsi="Book Antiqua" w:cs="Arial"/>
          <w:sz w:val="22"/>
          <w:szCs w:val="22"/>
        </w:rPr>
      </w:pPr>
    </w:p>
    <w:p w14:paraId="4B3AEF8B" w14:textId="555F4395" w:rsidR="00B865D2" w:rsidRPr="00A167E1" w:rsidRDefault="00A752E9" w:rsidP="00EA401C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>I hope everyone is staying warm and safe</w:t>
      </w:r>
      <w:r w:rsidR="00B865D2" w:rsidRPr="00A167E1">
        <w:rPr>
          <w:rFonts w:ascii="Book Antiqua" w:hAnsi="Book Antiqua" w:cs="Arial"/>
          <w:sz w:val="22"/>
          <w:szCs w:val="22"/>
        </w:rPr>
        <w:t>.</w:t>
      </w:r>
      <w:r w:rsidRPr="00A167E1">
        <w:rPr>
          <w:rFonts w:ascii="Book Antiqua" w:hAnsi="Book Antiqua" w:cs="Arial"/>
          <w:sz w:val="22"/>
          <w:szCs w:val="22"/>
        </w:rPr>
        <w:t xml:space="preserve">  </w:t>
      </w:r>
      <w:r w:rsidR="0022361F" w:rsidRPr="00A167E1">
        <w:rPr>
          <w:rFonts w:ascii="Book Antiqua" w:hAnsi="Book Antiqua" w:cs="Arial"/>
          <w:sz w:val="22"/>
          <w:szCs w:val="22"/>
        </w:rPr>
        <w:t xml:space="preserve">This time of </w:t>
      </w:r>
      <w:proofErr w:type="gramStart"/>
      <w:r w:rsidR="0022361F" w:rsidRPr="00A167E1">
        <w:rPr>
          <w:rFonts w:ascii="Book Antiqua" w:hAnsi="Book Antiqua" w:cs="Arial"/>
          <w:sz w:val="22"/>
          <w:szCs w:val="22"/>
        </w:rPr>
        <w:t>year</w:t>
      </w:r>
      <w:proofErr w:type="gramEnd"/>
      <w:r w:rsidRPr="00A167E1">
        <w:rPr>
          <w:rFonts w:ascii="Book Antiqua" w:hAnsi="Book Antiqua" w:cs="Arial"/>
          <w:sz w:val="22"/>
          <w:szCs w:val="22"/>
        </w:rPr>
        <w:t xml:space="preserve"> is inclement weather in most of the areas of our clubs.  I think even San Antonio has seen some colder than normal temperatures! </w:t>
      </w:r>
    </w:p>
    <w:p w14:paraId="596A02DB" w14:textId="77777777" w:rsidR="00B865D2" w:rsidRPr="00A167E1" w:rsidRDefault="00B865D2" w:rsidP="00EA401C">
      <w:pPr>
        <w:ind w:left="180" w:right="252"/>
        <w:rPr>
          <w:rFonts w:ascii="Book Antiqua" w:hAnsi="Book Antiqua" w:cs="Arial"/>
          <w:sz w:val="22"/>
          <w:szCs w:val="22"/>
        </w:rPr>
      </w:pPr>
    </w:p>
    <w:p w14:paraId="7F05D142" w14:textId="6679A6C6" w:rsidR="00B865D2" w:rsidRPr="00A167E1" w:rsidRDefault="0022361F" w:rsidP="00EA401C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>The first order of business is getting in</w:t>
      </w:r>
      <w:r w:rsidR="00A752E9" w:rsidRPr="00A167E1">
        <w:rPr>
          <w:rFonts w:ascii="Book Antiqua" w:hAnsi="Book Antiqua" w:cs="Arial"/>
          <w:sz w:val="22"/>
          <w:szCs w:val="22"/>
        </w:rPr>
        <w:t xml:space="preserve"> </w:t>
      </w:r>
      <w:r w:rsidRPr="00A167E1">
        <w:rPr>
          <w:rFonts w:ascii="Book Antiqua" w:hAnsi="Book Antiqua" w:cs="Arial"/>
          <w:sz w:val="22"/>
          <w:szCs w:val="22"/>
        </w:rPr>
        <w:t>the membership renewals t</w:t>
      </w:r>
      <w:r w:rsidR="00FE4096">
        <w:rPr>
          <w:rFonts w:ascii="Book Antiqua" w:hAnsi="Book Antiqua" w:cs="Arial"/>
          <w:sz w:val="22"/>
          <w:szCs w:val="22"/>
        </w:rPr>
        <w:t>urned into</w:t>
      </w:r>
      <w:r w:rsidRPr="00A167E1">
        <w:rPr>
          <w:rFonts w:ascii="Book Antiqua" w:hAnsi="Book Antiqua" w:cs="Arial"/>
          <w:sz w:val="22"/>
          <w:szCs w:val="22"/>
        </w:rPr>
        <w:t xml:space="preserve"> ADO.  It is very important to that we receive these in a timely manner.  It helps immensely when planning the yearly budget. It also helps us keep an accurate count of members.  Don’t forget that we have student memberships as well.  A few clubs have been taking advantage of this discount fee!  </w:t>
      </w:r>
    </w:p>
    <w:p w14:paraId="4C4058DF" w14:textId="77777777" w:rsidR="00B865D2" w:rsidRPr="00A167E1" w:rsidRDefault="00B865D2" w:rsidP="00EA401C">
      <w:pPr>
        <w:ind w:left="180" w:right="252"/>
        <w:rPr>
          <w:rFonts w:ascii="Book Antiqua" w:hAnsi="Book Antiqua" w:cs="Arial"/>
          <w:sz w:val="22"/>
          <w:szCs w:val="22"/>
        </w:rPr>
      </w:pPr>
    </w:p>
    <w:p w14:paraId="7ECAB879" w14:textId="6A0FAB5B" w:rsidR="00CF1DFF" w:rsidRPr="00A167E1" w:rsidRDefault="00CF1DFF" w:rsidP="0059292F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 xml:space="preserve">The ADDC Board of Directors met on Saturday, January 27, </w:t>
      </w:r>
      <w:r w:rsidR="00D47A7C" w:rsidRPr="00A167E1">
        <w:rPr>
          <w:rFonts w:ascii="Book Antiqua" w:hAnsi="Book Antiqua" w:cs="Arial"/>
          <w:sz w:val="22"/>
          <w:szCs w:val="22"/>
        </w:rPr>
        <w:t>2024,</w:t>
      </w:r>
      <w:r w:rsidRPr="00A167E1">
        <w:rPr>
          <w:rFonts w:ascii="Book Antiqua" w:hAnsi="Book Antiqua" w:cs="Arial"/>
          <w:sz w:val="22"/>
          <w:szCs w:val="22"/>
        </w:rPr>
        <w:t xml:space="preserve"> via </w:t>
      </w:r>
      <w:r w:rsidR="00FE4096">
        <w:rPr>
          <w:rFonts w:ascii="Book Antiqua" w:hAnsi="Book Antiqua" w:cs="Arial"/>
          <w:sz w:val="22"/>
          <w:szCs w:val="22"/>
        </w:rPr>
        <w:t>Z</w:t>
      </w:r>
      <w:r w:rsidRPr="00A167E1">
        <w:rPr>
          <w:rFonts w:ascii="Book Antiqua" w:hAnsi="Book Antiqua" w:cs="Arial"/>
          <w:sz w:val="22"/>
          <w:szCs w:val="22"/>
        </w:rPr>
        <w:t xml:space="preserve">oom.  </w:t>
      </w:r>
      <w:r w:rsidR="0059292F" w:rsidRPr="00A167E1">
        <w:rPr>
          <w:rFonts w:ascii="Book Antiqua" w:hAnsi="Book Antiqua" w:cs="Arial"/>
          <w:sz w:val="22"/>
          <w:szCs w:val="22"/>
        </w:rPr>
        <w:t xml:space="preserve">The budget </w:t>
      </w:r>
      <w:r w:rsidRPr="00A167E1">
        <w:rPr>
          <w:rFonts w:ascii="Book Antiqua" w:hAnsi="Book Antiqua" w:cs="Arial"/>
          <w:sz w:val="22"/>
          <w:szCs w:val="22"/>
        </w:rPr>
        <w:t>vs</w:t>
      </w:r>
      <w:r w:rsidR="0059292F" w:rsidRPr="00A167E1">
        <w:rPr>
          <w:rFonts w:ascii="Book Antiqua" w:hAnsi="Book Antiqua" w:cs="Arial"/>
          <w:sz w:val="22"/>
          <w:szCs w:val="22"/>
        </w:rPr>
        <w:t xml:space="preserve"> actuals spreadsheet will be going out early this month.   With the continued decrease in membership, it is becoming more difficult to stay in the black.  We are hoping that the </w:t>
      </w:r>
      <w:r w:rsidR="00A43233" w:rsidRPr="00A167E1">
        <w:rPr>
          <w:rFonts w:ascii="Book Antiqua" w:hAnsi="Book Antiqua" w:cs="Arial"/>
          <w:sz w:val="22"/>
          <w:szCs w:val="22"/>
        </w:rPr>
        <w:t>additions</w:t>
      </w:r>
      <w:r w:rsidR="0059292F" w:rsidRPr="00A167E1">
        <w:rPr>
          <w:rFonts w:ascii="Book Antiqua" w:hAnsi="Book Antiqua" w:cs="Arial"/>
          <w:sz w:val="22"/>
          <w:szCs w:val="22"/>
        </w:rPr>
        <w:t xml:space="preserve"> to our certification program</w:t>
      </w:r>
      <w:r w:rsidR="00A43233" w:rsidRPr="00A167E1">
        <w:rPr>
          <w:rFonts w:ascii="Book Antiqua" w:hAnsi="Book Antiqua" w:cs="Arial"/>
          <w:sz w:val="22"/>
          <w:szCs w:val="22"/>
        </w:rPr>
        <w:t xml:space="preserve"> </w:t>
      </w:r>
      <w:r w:rsidRPr="00A167E1">
        <w:rPr>
          <w:rFonts w:ascii="Book Antiqua" w:hAnsi="Book Antiqua" w:cs="Arial"/>
          <w:sz w:val="22"/>
          <w:szCs w:val="22"/>
        </w:rPr>
        <w:t xml:space="preserve">and student memberships </w:t>
      </w:r>
      <w:r w:rsidR="00A43233" w:rsidRPr="00A167E1">
        <w:rPr>
          <w:rFonts w:ascii="Book Antiqua" w:hAnsi="Book Antiqua" w:cs="Arial"/>
          <w:sz w:val="22"/>
          <w:szCs w:val="22"/>
        </w:rPr>
        <w:t xml:space="preserve">will help retain members and get new members.  As </w:t>
      </w:r>
      <w:r w:rsidRPr="00A167E1">
        <w:rPr>
          <w:rFonts w:ascii="Book Antiqua" w:hAnsi="Book Antiqua" w:cs="Arial"/>
          <w:sz w:val="22"/>
          <w:szCs w:val="22"/>
        </w:rPr>
        <w:t>always,</w:t>
      </w:r>
      <w:r w:rsidR="00A43233" w:rsidRPr="00A167E1">
        <w:rPr>
          <w:rFonts w:ascii="Book Antiqua" w:hAnsi="Book Antiqua" w:cs="Arial"/>
          <w:sz w:val="22"/>
          <w:szCs w:val="22"/>
        </w:rPr>
        <w:t xml:space="preserve"> we need to continue to keep up with technology and offer </w:t>
      </w:r>
      <w:r w:rsidRPr="00A167E1">
        <w:rPr>
          <w:rFonts w:ascii="Book Antiqua" w:hAnsi="Book Antiqua" w:cs="Arial"/>
          <w:sz w:val="22"/>
          <w:szCs w:val="22"/>
        </w:rPr>
        <w:t xml:space="preserve">options to members.  </w:t>
      </w:r>
    </w:p>
    <w:p w14:paraId="245283A4" w14:textId="77777777" w:rsidR="001047EE" w:rsidRPr="00A167E1" w:rsidRDefault="001047EE" w:rsidP="0059292F">
      <w:pPr>
        <w:ind w:left="180" w:right="252"/>
        <w:rPr>
          <w:rFonts w:ascii="Book Antiqua" w:hAnsi="Book Antiqua" w:cs="Arial"/>
          <w:sz w:val="22"/>
          <w:szCs w:val="22"/>
        </w:rPr>
      </w:pPr>
    </w:p>
    <w:p w14:paraId="2E6C9C32" w14:textId="0EFFDCDB" w:rsidR="001047EE" w:rsidRPr="00A167E1" w:rsidRDefault="001047EE" w:rsidP="0059292F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 xml:space="preserve">Contest Chairman Philana Thompson reported that </w:t>
      </w:r>
      <w:r w:rsidR="005F65B2" w:rsidRPr="00A167E1">
        <w:rPr>
          <w:rFonts w:ascii="Book Antiqua" w:hAnsi="Book Antiqua" w:cs="Arial"/>
          <w:sz w:val="22"/>
          <w:szCs w:val="22"/>
        </w:rPr>
        <w:t>18</w:t>
      </w:r>
      <w:r w:rsidRPr="00A167E1">
        <w:rPr>
          <w:rFonts w:ascii="Book Antiqua" w:hAnsi="Book Antiqua" w:cs="Arial"/>
          <w:sz w:val="22"/>
          <w:szCs w:val="22"/>
        </w:rPr>
        <w:t xml:space="preserve"> Clubs submitted their contest entries by the deadline!  </w:t>
      </w:r>
      <w:r w:rsidR="005F65B2" w:rsidRPr="00A167E1">
        <w:rPr>
          <w:rFonts w:ascii="Book Antiqua" w:hAnsi="Book Antiqua" w:cs="Arial"/>
          <w:sz w:val="22"/>
          <w:szCs w:val="22"/>
        </w:rPr>
        <w:t xml:space="preserve">Central (5), Northeast (3) Southeast (6), West (4).  </w:t>
      </w:r>
      <w:r w:rsidRPr="00A167E1">
        <w:rPr>
          <w:rFonts w:ascii="Book Antiqua" w:hAnsi="Book Antiqua" w:cs="Arial"/>
          <w:sz w:val="22"/>
          <w:szCs w:val="22"/>
        </w:rPr>
        <w:t xml:space="preserve">Thank </w:t>
      </w:r>
      <w:r w:rsidR="005F65B2" w:rsidRPr="00A167E1">
        <w:rPr>
          <w:rFonts w:ascii="Book Antiqua" w:hAnsi="Book Antiqua" w:cs="Arial"/>
          <w:sz w:val="22"/>
          <w:szCs w:val="22"/>
        </w:rPr>
        <w:t xml:space="preserve">you, Philana </w:t>
      </w:r>
      <w:proofErr w:type="gramStart"/>
      <w:r w:rsidR="005F65B2" w:rsidRPr="00A167E1">
        <w:rPr>
          <w:rFonts w:ascii="Book Antiqua" w:hAnsi="Book Antiqua" w:cs="Arial"/>
          <w:sz w:val="22"/>
          <w:szCs w:val="22"/>
        </w:rPr>
        <w:t>Thompson</w:t>
      </w:r>
      <w:proofErr w:type="gramEnd"/>
      <w:r w:rsidR="005F65B2" w:rsidRPr="00A167E1">
        <w:rPr>
          <w:rFonts w:ascii="Book Antiqua" w:hAnsi="Book Antiqua" w:cs="Arial"/>
          <w:sz w:val="22"/>
          <w:szCs w:val="22"/>
        </w:rPr>
        <w:t xml:space="preserve"> and Esther Greyeyes,</w:t>
      </w:r>
      <w:r w:rsidRPr="00A167E1">
        <w:rPr>
          <w:rFonts w:ascii="Book Antiqua" w:hAnsi="Book Antiqua" w:cs="Arial"/>
          <w:sz w:val="22"/>
          <w:szCs w:val="22"/>
        </w:rPr>
        <w:t xml:space="preserve"> who </w:t>
      </w:r>
      <w:r w:rsidR="005F65B2" w:rsidRPr="00A167E1">
        <w:rPr>
          <w:rFonts w:ascii="Book Antiqua" w:hAnsi="Book Antiqua" w:cs="Arial"/>
          <w:sz w:val="22"/>
          <w:szCs w:val="22"/>
        </w:rPr>
        <w:t xml:space="preserve">over the past year made the new electronic submission process so much easier for the clubs and judges!  </w:t>
      </w:r>
      <w:r w:rsidRPr="00A167E1">
        <w:rPr>
          <w:rFonts w:ascii="Book Antiqua" w:hAnsi="Book Antiqua" w:cs="Arial"/>
          <w:sz w:val="22"/>
          <w:szCs w:val="22"/>
        </w:rPr>
        <w:t xml:space="preserve"> </w:t>
      </w:r>
    </w:p>
    <w:p w14:paraId="12571551" w14:textId="77777777" w:rsidR="00CF1DFF" w:rsidRPr="00A167E1" w:rsidRDefault="00CF1DFF" w:rsidP="0059292F">
      <w:pPr>
        <w:ind w:left="180" w:right="252"/>
        <w:rPr>
          <w:rFonts w:ascii="Book Antiqua" w:hAnsi="Book Antiqua" w:cs="Arial"/>
          <w:sz w:val="22"/>
          <w:szCs w:val="22"/>
        </w:rPr>
      </w:pPr>
    </w:p>
    <w:p w14:paraId="2C002A22" w14:textId="41476964" w:rsidR="00B865D2" w:rsidRPr="00A167E1" w:rsidRDefault="00CF1DFF" w:rsidP="0059292F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 xml:space="preserve">March is Desk and Derrick Awareness month.  Oklahoma City always has a fun game of </w:t>
      </w:r>
      <w:r w:rsidR="00647857" w:rsidRPr="00A167E1">
        <w:rPr>
          <w:rFonts w:ascii="Book Antiqua" w:hAnsi="Book Antiqua" w:cs="Arial"/>
          <w:sz w:val="22"/>
          <w:szCs w:val="22"/>
        </w:rPr>
        <w:t>F</w:t>
      </w:r>
      <w:r w:rsidRPr="00A167E1">
        <w:rPr>
          <w:rFonts w:ascii="Book Antiqua" w:hAnsi="Book Antiqua" w:cs="Arial"/>
          <w:sz w:val="22"/>
          <w:szCs w:val="22"/>
        </w:rPr>
        <w:t xml:space="preserve">amily </w:t>
      </w:r>
      <w:r w:rsidR="00647857" w:rsidRPr="00A167E1">
        <w:rPr>
          <w:rFonts w:ascii="Book Antiqua" w:hAnsi="Book Antiqua" w:cs="Arial"/>
          <w:sz w:val="22"/>
          <w:szCs w:val="22"/>
        </w:rPr>
        <w:t>F</w:t>
      </w:r>
      <w:r w:rsidRPr="00A167E1">
        <w:rPr>
          <w:rFonts w:ascii="Book Antiqua" w:hAnsi="Book Antiqua" w:cs="Arial"/>
          <w:sz w:val="22"/>
          <w:szCs w:val="22"/>
        </w:rPr>
        <w:t xml:space="preserve">eud with </w:t>
      </w:r>
      <w:r w:rsidR="00D47A7C" w:rsidRPr="00A167E1">
        <w:rPr>
          <w:rFonts w:ascii="Book Antiqua" w:hAnsi="Book Antiqua" w:cs="Arial"/>
          <w:sz w:val="22"/>
          <w:szCs w:val="22"/>
        </w:rPr>
        <w:t>questions</w:t>
      </w:r>
      <w:r w:rsidRPr="00A167E1">
        <w:rPr>
          <w:rFonts w:ascii="Book Antiqua" w:hAnsi="Book Antiqua" w:cs="Arial"/>
          <w:sz w:val="22"/>
          <w:szCs w:val="22"/>
        </w:rPr>
        <w:t xml:space="preserve"> about the industry, ADDC, Region and our club</w:t>
      </w:r>
      <w:r w:rsidR="00647857" w:rsidRPr="00A167E1">
        <w:rPr>
          <w:rFonts w:ascii="Book Antiqua" w:hAnsi="Book Antiqua" w:cs="Arial"/>
          <w:sz w:val="22"/>
          <w:szCs w:val="22"/>
        </w:rPr>
        <w:t xml:space="preserve">.  What does your club have planned? </w:t>
      </w:r>
    </w:p>
    <w:p w14:paraId="5B28C5E1" w14:textId="77777777" w:rsidR="00D47A7C" w:rsidRPr="00A167E1" w:rsidRDefault="00D47A7C" w:rsidP="0059292F">
      <w:pPr>
        <w:ind w:left="180" w:right="252"/>
        <w:rPr>
          <w:rFonts w:ascii="Book Antiqua" w:hAnsi="Book Antiqua" w:cs="Arial"/>
          <w:sz w:val="22"/>
          <w:szCs w:val="22"/>
        </w:rPr>
      </w:pPr>
    </w:p>
    <w:p w14:paraId="0FE70CD3" w14:textId="3B6F2EA3" w:rsidR="00D47A7C" w:rsidRPr="00A167E1" w:rsidRDefault="00D47A7C" w:rsidP="0059292F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 xml:space="preserve">Please access the ADDC website as often as you can.  Also, if you have any changes that need to be made to your </w:t>
      </w:r>
      <w:r w:rsidR="00FE4096">
        <w:rPr>
          <w:rFonts w:ascii="Book Antiqua" w:hAnsi="Book Antiqua" w:cs="Arial"/>
          <w:sz w:val="22"/>
          <w:szCs w:val="22"/>
        </w:rPr>
        <w:t xml:space="preserve">information, </w:t>
      </w:r>
      <w:r w:rsidRPr="00A167E1">
        <w:rPr>
          <w:rFonts w:ascii="Book Antiqua" w:hAnsi="Book Antiqua" w:cs="Arial"/>
          <w:sz w:val="22"/>
          <w:szCs w:val="22"/>
        </w:rPr>
        <w:t xml:space="preserve">you can go in and update them yourself! </w:t>
      </w:r>
      <w:hyperlink r:id="rId8" w:history="1">
        <w:r w:rsidRPr="00A167E1">
          <w:rPr>
            <w:rStyle w:val="Hyperlink"/>
            <w:rFonts w:ascii="Book Antiqua" w:hAnsi="Book Antiqua" w:cs="Arial"/>
            <w:sz w:val="22"/>
            <w:szCs w:val="22"/>
          </w:rPr>
          <w:t>www.addc.org</w:t>
        </w:r>
      </w:hyperlink>
      <w:r w:rsidRPr="00A167E1">
        <w:rPr>
          <w:rFonts w:ascii="Book Antiqua" w:hAnsi="Book Antiqua" w:cs="Arial"/>
          <w:sz w:val="22"/>
          <w:szCs w:val="22"/>
        </w:rPr>
        <w:t>.</w:t>
      </w:r>
    </w:p>
    <w:p w14:paraId="638AD5CF" w14:textId="77777777" w:rsidR="00E708A3" w:rsidRPr="00A167E1" w:rsidRDefault="00E708A3" w:rsidP="00A167E1">
      <w:pPr>
        <w:ind w:right="252"/>
        <w:rPr>
          <w:rFonts w:ascii="Book Antiqua" w:hAnsi="Book Antiqua" w:cs="Arial"/>
          <w:sz w:val="22"/>
          <w:szCs w:val="22"/>
        </w:rPr>
      </w:pPr>
    </w:p>
    <w:p w14:paraId="61D6AD1E" w14:textId="3FDBC709" w:rsidR="002D7A44" w:rsidRPr="00A167E1" w:rsidRDefault="00E708A3" w:rsidP="00EA401C">
      <w:pPr>
        <w:ind w:left="180" w:right="252"/>
        <w:rPr>
          <w:rFonts w:ascii="Book Antiqua" w:hAnsi="Book Antiqua" w:cs="Arial"/>
          <w:i/>
          <w:iCs/>
          <w:sz w:val="22"/>
          <w:szCs w:val="22"/>
        </w:rPr>
      </w:pPr>
      <w:r w:rsidRPr="00A167E1">
        <w:rPr>
          <w:rFonts w:ascii="Book Antiqua" w:hAnsi="Book Antiqua" w:cs="Arial"/>
          <w:i/>
          <w:iCs/>
          <w:sz w:val="22"/>
          <w:szCs w:val="22"/>
        </w:rPr>
        <w:t>“</w:t>
      </w:r>
      <w:r w:rsidR="00A167E1" w:rsidRPr="00A167E1">
        <w:rPr>
          <w:rFonts w:ascii="Book Antiqua" w:hAnsi="Book Antiqua" w:cs="Arial"/>
          <w:i/>
          <w:iCs/>
          <w:sz w:val="22"/>
          <w:szCs w:val="22"/>
        </w:rPr>
        <w:t>Building a cohesive leadership team is the first critical step that an organization must take if it is to have the best chance at success.</w:t>
      </w:r>
      <w:r w:rsidR="002D7A44" w:rsidRPr="00A167E1">
        <w:rPr>
          <w:rFonts w:ascii="Book Antiqua" w:hAnsi="Book Antiqua" w:cs="Arial"/>
          <w:i/>
          <w:iCs/>
          <w:sz w:val="22"/>
          <w:szCs w:val="22"/>
        </w:rPr>
        <w:t xml:space="preserve">” </w:t>
      </w:r>
    </w:p>
    <w:p w14:paraId="128DCC73" w14:textId="7542DC39" w:rsidR="00E708A3" w:rsidRPr="00A167E1" w:rsidRDefault="00A167E1" w:rsidP="00A167E1">
      <w:pPr>
        <w:ind w:right="252" w:firstLine="720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 xml:space="preserve"> -Patrick Lencioni </w:t>
      </w:r>
      <w:r w:rsidR="00E708A3" w:rsidRPr="00A167E1">
        <w:rPr>
          <w:rFonts w:ascii="Book Antiqua" w:hAnsi="Book Antiqua" w:cs="Arial"/>
          <w:sz w:val="22"/>
          <w:szCs w:val="22"/>
        </w:rPr>
        <w:t xml:space="preserve"> </w:t>
      </w:r>
    </w:p>
    <w:p w14:paraId="7F7A65F6" w14:textId="77777777" w:rsidR="00B865D2" w:rsidRDefault="00B865D2" w:rsidP="00EA401C">
      <w:pPr>
        <w:ind w:left="180" w:right="252"/>
        <w:rPr>
          <w:rFonts w:ascii="Book Antiqua" w:hAnsi="Book Antiqua" w:cs="Arial"/>
          <w:sz w:val="22"/>
        </w:rPr>
      </w:pPr>
    </w:p>
    <w:p w14:paraId="67CC9A4F" w14:textId="431DF0BB" w:rsidR="002D7A44" w:rsidRPr="00A167E1" w:rsidRDefault="002D7A44" w:rsidP="00EA401C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 xml:space="preserve">Sincerely, </w:t>
      </w:r>
    </w:p>
    <w:p w14:paraId="65594169" w14:textId="3FC1927E" w:rsidR="002D7A44" w:rsidRPr="00A167E1" w:rsidRDefault="002D7A44" w:rsidP="00EA401C">
      <w:pPr>
        <w:ind w:left="180" w:right="252"/>
        <w:rPr>
          <w:rFonts w:ascii="Book Antiqua" w:hAnsi="Book Antiqua" w:cs="Arial"/>
          <w:sz w:val="22"/>
          <w:szCs w:val="22"/>
        </w:rPr>
      </w:pPr>
      <w:r w:rsidRPr="00A167E1">
        <w:rPr>
          <w:rFonts w:ascii="Book Antiqua" w:hAnsi="Book Antiqua" w:cs="Arial"/>
          <w:sz w:val="22"/>
          <w:szCs w:val="22"/>
        </w:rPr>
        <w:t>Wendy Sparks</w:t>
      </w:r>
    </w:p>
    <w:p w14:paraId="33A3D2BF" w14:textId="77777777" w:rsidR="00B865D2" w:rsidRPr="008C7F88" w:rsidRDefault="00B865D2" w:rsidP="00EA401C">
      <w:pPr>
        <w:ind w:left="180" w:right="252"/>
        <w:rPr>
          <w:rFonts w:ascii="Book Antiqua" w:hAnsi="Book Antiqua" w:cs="Arial"/>
          <w:sz w:val="22"/>
        </w:rPr>
      </w:pPr>
    </w:p>
    <w:sectPr w:rsidR="00B865D2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ED9"/>
    <w:multiLevelType w:val="hybridMultilevel"/>
    <w:tmpl w:val="4A864C56"/>
    <w:lvl w:ilvl="0" w:tplc="6F8CCD02">
      <w:numFmt w:val="bullet"/>
      <w:lvlText w:val="-"/>
      <w:lvlJc w:val="left"/>
      <w:pPr>
        <w:ind w:left="54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19931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4642"/>
    <w:rsid w:val="0007746D"/>
    <w:rsid w:val="000841BF"/>
    <w:rsid w:val="00092950"/>
    <w:rsid w:val="000B5F6B"/>
    <w:rsid w:val="000C126B"/>
    <w:rsid w:val="000E2818"/>
    <w:rsid w:val="00100569"/>
    <w:rsid w:val="001047EE"/>
    <w:rsid w:val="00106A8C"/>
    <w:rsid w:val="00113A64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2361F"/>
    <w:rsid w:val="0022784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93EB9"/>
    <w:rsid w:val="002B0AE0"/>
    <w:rsid w:val="002B139E"/>
    <w:rsid w:val="002C4656"/>
    <w:rsid w:val="002D7A44"/>
    <w:rsid w:val="00303FB1"/>
    <w:rsid w:val="00325FA3"/>
    <w:rsid w:val="00331B46"/>
    <w:rsid w:val="0033427C"/>
    <w:rsid w:val="003376E6"/>
    <w:rsid w:val="00343800"/>
    <w:rsid w:val="00352580"/>
    <w:rsid w:val="0035260B"/>
    <w:rsid w:val="00354357"/>
    <w:rsid w:val="0035550C"/>
    <w:rsid w:val="00355DED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24D69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76183"/>
    <w:rsid w:val="00584BC6"/>
    <w:rsid w:val="005919F1"/>
    <w:rsid w:val="0059292F"/>
    <w:rsid w:val="0059674D"/>
    <w:rsid w:val="005C00D9"/>
    <w:rsid w:val="005C6E9C"/>
    <w:rsid w:val="005D3B18"/>
    <w:rsid w:val="005E054E"/>
    <w:rsid w:val="005E6F0D"/>
    <w:rsid w:val="005F65B2"/>
    <w:rsid w:val="005F7E72"/>
    <w:rsid w:val="0062340C"/>
    <w:rsid w:val="006340BD"/>
    <w:rsid w:val="0064192F"/>
    <w:rsid w:val="00647857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47E16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7E1"/>
    <w:rsid w:val="00A1680A"/>
    <w:rsid w:val="00A23E2B"/>
    <w:rsid w:val="00A248DC"/>
    <w:rsid w:val="00A374A0"/>
    <w:rsid w:val="00A407EC"/>
    <w:rsid w:val="00A43233"/>
    <w:rsid w:val="00A5389B"/>
    <w:rsid w:val="00A569E2"/>
    <w:rsid w:val="00A62902"/>
    <w:rsid w:val="00A63EF3"/>
    <w:rsid w:val="00A752E9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865D2"/>
    <w:rsid w:val="00B909F9"/>
    <w:rsid w:val="00BA386A"/>
    <w:rsid w:val="00BA617F"/>
    <w:rsid w:val="00BC0983"/>
    <w:rsid w:val="00BD217E"/>
    <w:rsid w:val="00BD5817"/>
    <w:rsid w:val="00BD7A75"/>
    <w:rsid w:val="00BE418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1DFF"/>
    <w:rsid w:val="00CF3265"/>
    <w:rsid w:val="00D128FD"/>
    <w:rsid w:val="00D14E60"/>
    <w:rsid w:val="00D238EE"/>
    <w:rsid w:val="00D24210"/>
    <w:rsid w:val="00D47A7C"/>
    <w:rsid w:val="00D55426"/>
    <w:rsid w:val="00D6226A"/>
    <w:rsid w:val="00D623AF"/>
    <w:rsid w:val="00D71E75"/>
    <w:rsid w:val="00D955E0"/>
    <w:rsid w:val="00D968D5"/>
    <w:rsid w:val="00D97025"/>
    <w:rsid w:val="00D97044"/>
    <w:rsid w:val="00D97286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08A3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E409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6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arks@ceg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arks@cegx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Wendy Sparks</cp:lastModifiedBy>
  <cp:revision>2</cp:revision>
  <cp:lastPrinted>2017-07-30T02:05:00Z</cp:lastPrinted>
  <dcterms:created xsi:type="dcterms:W3CDTF">2024-01-18T19:32:00Z</dcterms:created>
  <dcterms:modified xsi:type="dcterms:W3CDTF">2024-01-18T19:32:00Z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